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34" w:rsidRDefault="00E00FDA" w:rsidP="00E00FDA">
      <w:pPr>
        <w:bidi/>
      </w:pPr>
      <w:r w:rsidRPr="00E00FDA">
        <w:rPr>
          <w:rStyle w:val="Strong"/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متن قانون‌ کار مصوب 29 آبان‌ 1369</w:t>
      </w:r>
      <w:r w:rsidRPr="00E00FDA">
        <w:rPr>
          <w:rStyle w:val="Strong"/>
          <w:rFonts w:ascii="Tahoma" w:hAnsi="Tahoma" w:cs="B Nazanin"/>
          <w:color w:val="333333"/>
          <w:sz w:val="28"/>
          <w:szCs w:val="28"/>
          <w:shd w:val="clear" w:color="auto" w:fill="FFFFFF"/>
        </w:rPr>
        <w:t>-&gt;</w:t>
      </w:r>
      <w:r w:rsidRPr="00E00FDA">
        <w:rPr>
          <w:rStyle w:val="Strong"/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فصل هشتم - خدمات رفاهی کارگران‌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ماده147- دولت مکلف است خدمات بهداشتی و درمانی را برای کارگران و کشاورزان مشمول این قانون و خانواده آنها فراهم سازد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.</w:t>
      </w:r>
      <w:r w:rsidRPr="00E00FDA">
        <w:rPr>
          <w:rFonts w:ascii="Tahoma" w:hAnsi="Tahoma" w:cs="B Nazanin"/>
          <w:color w:val="333333"/>
          <w:sz w:val="28"/>
          <w:szCs w:val="28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ماده148- کارفرمایان کارگاههای مشمول این قانون مکلفند بر اساس قانون تامین اجتماعی، نسبت به بیمه نمودن کارگران واحد خود اقدام نمایند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.</w:t>
      </w:r>
      <w:r w:rsidRPr="00E00FDA">
        <w:rPr>
          <w:rFonts w:ascii="Tahoma" w:hAnsi="Tahoma" w:cs="B Nazanin"/>
          <w:color w:val="333333"/>
          <w:sz w:val="28"/>
          <w:szCs w:val="28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 xml:space="preserve">ماده149- کارفرمایان مکلفند با تعاونیهای مسکن و در صورت عدم وجود این تعاونیها مستقیما" با کارگران </w:t>
      </w:r>
      <w:bookmarkStart w:id="0" w:name="_GoBack"/>
      <w:bookmarkEnd w:id="0"/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فاقد مسکن جهت تامین خانه های شخصی مناسب ، همکاری لازم را بنمایند و همچنین کارفرمایان کارگاهای بزرگ مکلف به احداث خانه های سازمانی در جوار کارگاه و یا محل مناسب دیگر می باشند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.</w:t>
      </w:r>
      <w:r w:rsidRPr="00E00FDA">
        <w:rPr>
          <w:rFonts w:ascii="Tahoma" w:hAnsi="Tahoma" w:cs="B Nazanin"/>
          <w:color w:val="333333"/>
          <w:sz w:val="28"/>
          <w:szCs w:val="28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 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تبصره1- دولت موظف است با استفاده از تسهیلات بانکی و امکانات وزارت مسکن و شهرسازی، شهرداریها و سایر دستگاههای ذیربط همکاری لازم را بنماید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.</w:t>
      </w:r>
      <w:r w:rsidRPr="00E00FDA">
        <w:rPr>
          <w:rFonts w:ascii="Tahoma" w:hAnsi="Tahoma" w:cs="B Nazanin"/>
          <w:color w:val="333333"/>
          <w:sz w:val="28"/>
          <w:szCs w:val="28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 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تبصره2- نحوه و میزان همکاری و مشارکت کارگران ، کارفرمایان و دستگاههای دولتی و نوع کارگاههای بزرگ مشمول این ماده طبق آئین نامه ای خواهد بود که توسط وزارتین کار و امور اجتماعی و مسکن و شهرسازی تهیه و به تصویب هیات وزیران خواهد رسید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.</w:t>
      </w:r>
      <w:r w:rsidRPr="00E00FDA">
        <w:rPr>
          <w:rFonts w:ascii="Tahoma" w:hAnsi="Tahoma" w:cs="B Nazanin"/>
          <w:color w:val="333333"/>
          <w:sz w:val="28"/>
          <w:szCs w:val="28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ماده150- کلیه کارفرمایان مشمول این قانون مکلفند در کارگاه ، محل مناسبی برای ادای فریضه نماز ایجاد نمایند و نیز در ایام ماه مبارک رمضان برای تنظیم شعائر مذهبی و رعایت حال روزه داران ، باید شرایط و ساعات کار را به همکاری انجمن اسلامی و شورای اسلامی کار و یا سایر نمایندگان قانونی کارگران طوری تنظیم نمایند که اوقات کار مانع فریضه روزه نباشد. همچنین مدتی از اوقات کار را برای ادای فریضه نماز و صرف افطار یا سحری ، اختصاص دهند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.</w:t>
      </w:r>
      <w:r w:rsidRPr="00E00FDA">
        <w:rPr>
          <w:rFonts w:ascii="Tahoma" w:hAnsi="Tahoma" w:cs="B Nazanin"/>
          <w:color w:val="333333"/>
          <w:sz w:val="28"/>
          <w:szCs w:val="28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ماده151- در کارگاههائی که برای مدت محدود، به منظور انجام کاری معین ( راه سازی و مانند آن ) دور از مناطق مسکونی ایجاد می شوند ، کارفرمایان موظفند سه وعده غذای مناسب و ارزان قیمت ( صبحانه ، نهار و شام ) برای کارگران خود فراهم نمایند ، که حداقل یک وعده آن باید غذای گرم باشد. در این قبیل کارگاهها به اقتضاء فصل ، محل و مدت کار ، باید خوابگاه مناسبی نیز برای کارگران ایجاد شود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.</w:t>
      </w:r>
      <w:r w:rsidRPr="00E00FDA">
        <w:rPr>
          <w:rFonts w:ascii="Tahoma" w:hAnsi="Tahoma" w:cs="B Nazanin"/>
          <w:color w:val="333333"/>
          <w:sz w:val="28"/>
          <w:szCs w:val="28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ماده152- در صورت دوری کارگاه و عدم تکافوی وسیله نقلیه عمومی ، صاحب کار باید برای رفت و برگشت کارکنان خود وسیله نقلیه مناسب در اختیار آنان قرار دهد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.</w:t>
      </w:r>
      <w:r w:rsidRPr="00E00FDA">
        <w:rPr>
          <w:rFonts w:ascii="Tahoma" w:hAnsi="Tahoma" w:cs="B Nazanin"/>
          <w:color w:val="333333"/>
          <w:sz w:val="28"/>
          <w:szCs w:val="28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ماده153- کارفرمایان مکلفند برای ایجاد و اداره امور شرکتهای تعاونی کارگران کارگاه خود ، تسهیلات لازم را از قبیل محل ، وسایل کار و امثال اینها فراهم نمایند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.</w:t>
      </w:r>
      <w:r w:rsidRPr="00E00FDA">
        <w:rPr>
          <w:rFonts w:ascii="Tahoma" w:hAnsi="Tahoma" w:cs="B Nazanin"/>
          <w:color w:val="333333"/>
          <w:sz w:val="28"/>
          <w:szCs w:val="28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 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 xml:space="preserve">تبصره- دستورالعملهای مربوط به نحوه اجرای این ماده با پیشنهاد شورایعالی کار به تصویب وزیر کار و امور 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lastRenderedPageBreak/>
        <w:t>اجتماعی خواهد رسید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.</w:t>
      </w:r>
      <w:r w:rsidRPr="00E00FDA">
        <w:rPr>
          <w:rFonts w:ascii="Tahoma" w:hAnsi="Tahoma" w:cs="B Nazanin"/>
          <w:color w:val="333333"/>
          <w:sz w:val="28"/>
          <w:szCs w:val="28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ماده154- کلیه کارفرمایان موظفند با مشارکت وزارت کار و امور اجتماعی و سازمان تربیت بدنی کشور محل مناسب برای استفاده کارگران در رشته های مختلف ورزش ایجاد نمایند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.</w:t>
      </w:r>
      <w:r w:rsidRPr="00E00FDA">
        <w:rPr>
          <w:rFonts w:ascii="Tahoma" w:hAnsi="Tahoma" w:cs="B Nazanin"/>
          <w:color w:val="333333"/>
          <w:sz w:val="28"/>
          <w:szCs w:val="28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 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تبصره- آئین نامه نحوه ایجاد و ضوابط مربوط به آن و همچنین مدت شرکت کارگران در مسابقات قهرمانی ورزشی یا هنری و ساعات متعارف تمرین ، توسط کار و امور اجتماعی و سازمان تربیت بدنی کشور تهیه و به تصویب هیات وزیران خواهد رسید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.</w:t>
      </w:r>
      <w:r w:rsidRPr="00E00FDA">
        <w:rPr>
          <w:rFonts w:ascii="Tahoma" w:hAnsi="Tahoma" w:cs="B Nazanin"/>
          <w:color w:val="333333"/>
          <w:sz w:val="28"/>
          <w:szCs w:val="28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ماده 155- کلیه کارگاهها موظف اند برحسب اعلام وزارت کار و امور اجتماعی و با نظارت این وزارت و سازمانهای مسئول در امر سواد آموزی بزرگسالان ، به ایجاد کلاسهای سوادآموزی بپردازند. ضوابط نحوه اجرای این تکلیف ، چگونگی تشکیل کلاس ، شرکت کارگران در کلاس ، انتخاب آموزش یاران و سایر موارد آن مشترکا" توسط وزارت کار و امور اجتماعی و نهضت سواد آموزی تهیه و به تصویب هیات وزیران خواهد رسید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.</w:t>
      </w:r>
      <w:r w:rsidRPr="00E00FDA">
        <w:rPr>
          <w:rFonts w:ascii="Tahoma" w:hAnsi="Tahoma" w:cs="B Nazanin"/>
          <w:color w:val="333333"/>
          <w:sz w:val="28"/>
          <w:szCs w:val="28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> 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تبصره- شرط ورود کارگران به دوره های مراکز کارآموزی ، حداقل داشتن گواهینامه نهضت سواد آموزی یا معادل آن است</w:t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</w:rPr>
        <w:t xml:space="preserve"> .</w:t>
      </w:r>
      <w:r w:rsidRPr="00E00FDA">
        <w:rPr>
          <w:rFonts w:ascii="Tahoma" w:hAnsi="Tahoma" w:cs="B Nazanin"/>
          <w:color w:val="333333"/>
          <w:sz w:val="28"/>
          <w:szCs w:val="28"/>
        </w:rPr>
        <w:br/>
      </w:r>
      <w:r w:rsidRPr="00E00FDA"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  <w:t>ماده156- دستورالعملهای مربوط به تاسیسات کارگاه از نظر بهداشت محیط کار، مانند غذاخوری، حمام و دستشویی برابر آئین نامه‌ای خواهد بود که توسط وزارت بهداشت ، درمان و آموزش پزشکی تصویب و به مرحله اجرا در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  <w:rtl/>
        </w:rPr>
        <w:t xml:space="preserve"> خواهد آمد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.</w:t>
      </w:r>
    </w:p>
    <w:sectPr w:rsidR="00C35A34" w:rsidSect="00E00FDA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DA"/>
    <w:rsid w:val="00C35A34"/>
    <w:rsid w:val="00E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9550C-EEE4-415D-8DB9-7369B31D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0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Ronica</dc:creator>
  <cp:keywords/>
  <dc:description/>
  <cp:lastModifiedBy>Ronica</cp:lastModifiedBy>
  <cp:revision>1</cp:revision>
  <dcterms:created xsi:type="dcterms:W3CDTF">2024-09-03T02:08:00Z</dcterms:created>
  <dcterms:modified xsi:type="dcterms:W3CDTF">2024-09-03T02:10:00Z</dcterms:modified>
</cp:coreProperties>
</file>