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BF" w:rsidRPr="00486FBF" w:rsidRDefault="00486FBF" w:rsidP="00486FBF">
      <w:pPr>
        <w:shd w:val="clear" w:color="auto" w:fill="FFFFFF"/>
        <w:bidi/>
        <w:spacing w:before="150" w:after="150" w:line="276" w:lineRule="auto"/>
        <w:outlineLvl w:val="2"/>
        <w:rPr>
          <w:rFonts w:ascii="inherit" w:eastAsia="Times New Roman" w:hAnsi="inherit" w:cs="B Nazanin"/>
          <w:sz w:val="28"/>
          <w:szCs w:val="28"/>
        </w:rPr>
      </w:pPr>
      <w:bookmarkStart w:id="0" w:name="_GoBack"/>
      <w:r w:rsidRPr="00486FBF">
        <w:rPr>
          <w:rFonts w:ascii="inherit" w:eastAsia="Times New Roman" w:hAnsi="inherit" w:cs="B Nazanin"/>
          <w:sz w:val="28"/>
          <w:szCs w:val="28"/>
          <w:rtl/>
        </w:rPr>
        <w:t>قانون پرداخت پاداش و عیدی کارگران‌</w:t>
      </w:r>
    </w:p>
    <w:p w:rsidR="00486FBF" w:rsidRPr="00486FBF" w:rsidRDefault="00486FBF" w:rsidP="00486FBF">
      <w:pPr>
        <w:shd w:val="clear" w:color="auto" w:fill="FFFFFF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</w:rPr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متن قانون‌ کار مصوب 29 آبان‌ 1369</w:t>
      </w:r>
      <w:r w:rsidRPr="00486FBF">
        <w:rPr>
          <w:rFonts w:ascii="Tahoma" w:eastAsia="Times New Roman" w:hAnsi="Tahoma" w:cs="B Nazanin"/>
          <w:sz w:val="28"/>
          <w:szCs w:val="28"/>
        </w:rPr>
        <w:t>-&gt;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قانون پرداخت پاداش و عیدی کارگران‌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  <w:rtl/>
        </w:rPr>
        <w:t>قانون تامین اجتماعی شماره:***-*** موضوع:قانون پرداخت پاداش و عیدی کارگران‌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  <w:rtl/>
        </w:rPr>
        <w:t>لایحه اصلاحی قانون پرداخت پاداش و عیدی کارگران مصوب مورخ 30/5/70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لایحه اصلاح لایحه قانون تامین منافع کارگران مشمول قانون سهیم کردن در منافع کارگاههای صنعتی و تولیدی مصوب 1341 و لغو قوانین سابق ، مصوب 23/4/1359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  <w:rtl/>
        </w:rPr>
        <w:t>ماده واحده - کلیه کارگاههای مشمول قانون کار مکلفند به هر یک از کارگران خود به نسبت یک سال کار معادل شصت روز آخرین مزد ، بعنوان عیدی و پاداش بپردازند . مبلغ پرداختی از این بابت به هر یک از کارکنان نبایستی از معادل نود روز حداقل مزد روزانه قانونی تجاوز کند</w:t>
      </w:r>
      <w:r w:rsidRPr="00486FBF">
        <w:rPr>
          <w:rFonts w:ascii="Tahoma" w:eastAsia="Times New Roman" w:hAnsi="Tahoma" w:cs="B Nazanin"/>
          <w:sz w:val="28"/>
          <w:szCs w:val="28"/>
        </w:rPr>
        <w:t xml:space="preserve"> .</w:t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تبصره1- مبلغ پرداختی به کارکنانی که کمتر از یکسال در کارگاه کار کرده‌اند باید به ماخذ 60 روز مزد و به نسبت ایام کارکرد در سال محاسبه گردد. مبلغ پرداختی از این بابت برای هر ماه نباید از یک دوازدهم سقف تعیین شده در فوق تجاوز نماید</w:t>
      </w:r>
      <w:r w:rsidRPr="00486FBF">
        <w:rPr>
          <w:rFonts w:ascii="Tahoma" w:eastAsia="Times New Roman" w:hAnsi="Tahoma" w:cs="B Nazanin"/>
          <w:sz w:val="28"/>
          <w:szCs w:val="28"/>
        </w:rPr>
        <w:t xml:space="preserve"> .</w:t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تبصره2- در کارگاههائی که مطابق رویه جاری کارگاه بیش از مبالغ فوق پرداخت می نمایند. عرف کارگاه معتبر خواهد بود . تبصره3- رسیدگی به اختلافات ناشی از اجرای این قانون در صلاحیت مراجع پیش بینی شده در فصل حل اختلاف قانون کار است</w:t>
      </w:r>
      <w:r w:rsidRPr="00486FBF">
        <w:rPr>
          <w:rFonts w:ascii="Tahoma" w:eastAsia="Times New Roman" w:hAnsi="Tahoma" w:cs="B Nazanin"/>
          <w:sz w:val="28"/>
          <w:szCs w:val="28"/>
        </w:rPr>
        <w:t xml:space="preserve"> .</w:t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تبصره4- این قانون از تاریخ تصویب ، جایگزین لایحه قانونی تامین منافع کارگران مشمول قانون سهیم کردن در منافع کارگاههای صنعتی و تولیدی مصوب 1341 و لغو قوانین سابق مصوب 23/4/1359 شورای انقلاب جمهوری اسلامی ایران می گردد</w:t>
      </w:r>
      <w:r w:rsidRPr="00486FBF">
        <w:rPr>
          <w:rFonts w:ascii="Tahoma" w:eastAsia="Times New Roman" w:hAnsi="Tahoma" w:cs="B Nazanin"/>
          <w:sz w:val="28"/>
          <w:szCs w:val="28"/>
        </w:rPr>
        <w:t>.</w:t>
      </w:r>
    </w:p>
    <w:p w:rsidR="00486FBF" w:rsidRPr="00486FBF" w:rsidRDefault="00486FBF" w:rsidP="00486FBF">
      <w:pPr>
        <w:shd w:val="clear" w:color="auto" w:fill="FFFFFF"/>
        <w:bidi/>
        <w:spacing w:before="300" w:after="150" w:line="276" w:lineRule="auto"/>
        <w:outlineLvl w:val="1"/>
        <w:rPr>
          <w:rFonts w:ascii="inherit" w:eastAsia="Times New Roman" w:hAnsi="inherit" w:cs="B Nazanin"/>
          <w:sz w:val="28"/>
          <w:szCs w:val="28"/>
        </w:rPr>
      </w:pPr>
      <w:r w:rsidRPr="00486FBF">
        <w:rPr>
          <w:rFonts w:ascii="inherit" w:eastAsia="Times New Roman" w:hAnsi="inherit" w:cs="B Nazanin"/>
          <w:sz w:val="28"/>
          <w:szCs w:val="28"/>
          <w:rtl/>
        </w:rPr>
        <w:t>قانون پرداخت پاداش و عیدی کارگران‌</w:t>
      </w:r>
    </w:p>
    <w:p w:rsidR="00486FBF" w:rsidRPr="00486FBF" w:rsidRDefault="00486FBF" w:rsidP="00486FBF">
      <w:pPr>
        <w:shd w:val="clear" w:color="auto" w:fill="F5F5F5"/>
        <w:bidi/>
        <w:spacing w:after="0"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تاریخ ثبت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  <w:lang w:bidi="fa-IR"/>
        </w:rPr>
        <w:t>۱۷</w:t>
      </w:r>
      <w:r w:rsidRPr="00486FBF">
        <w:rPr>
          <w:rFonts w:ascii="Tahoma" w:eastAsia="Times New Roman" w:hAnsi="Tahoma" w:cs="B Nazanin"/>
          <w:sz w:val="28"/>
          <w:szCs w:val="28"/>
        </w:rPr>
        <w:t xml:space="preserve"> </w:t>
      </w:r>
      <w:r w:rsidRPr="00486FBF">
        <w:rPr>
          <w:rFonts w:ascii="Tahoma" w:eastAsia="Times New Roman" w:hAnsi="Tahoma" w:cs="B Nazanin"/>
          <w:sz w:val="28"/>
          <w:szCs w:val="28"/>
          <w:rtl/>
        </w:rPr>
        <w:t xml:space="preserve">بهمن </w:t>
      </w:r>
      <w:r w:rsidRPr="00486FBF">
        <w:rPr>
          <w:rFonts w:ascii="Tahoma" w:eastAsia="Times New Roman" w:hAnsi="Tahoma" w:cs="B Nazanin"/>
          <w:sz w:val="28"/>
          <w:szCs w:val="28"/>
          <w:rtl/>
          <w:lang w:bidi="fa-IR"/>
        </w:rPr>
        <w:t>۱۳۹۰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ارگان صادر کننده</w:t>
      </w:r>
    </w:p>
    <w:p w:rsidR="00486FBF" w:rsidRPr="00486FBF" w:rsidRDefault="00486FBF" w:rsidP="00486FBF">
      <w:pPr>
        <w:shd w:val="clear" w:color="auto" w:fill="F5F5F5"/>
        <w:bidi/>
        <w:spacing w:after="0"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سازمان مرتبط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</w:rPr>
        <w:lastRenderedPageBreak/>
        <w:t>...</w:t>
      </w:r>
    </w:p>
    <w:p w:rsidR="00486FBF" w:rsidRPr="00486FBF" w:rsidRDefault="00486FBF" w:rsidP="00486FBF">
      <w:pPr>
        <w:shd w:val="clear" w:color="auto" w:fill="F5F5F5"/>
        <w:bidi/>
        <w:spacing w:after="0"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شماره بخشنامه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</w:rPr>
        <w:t>...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تاریخ صدور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تاریخ تصویب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تاریخ اجرا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تاریخ ابلاغ</w:t>
      </w:r>
    </w:p>
    <w:p w:rsidR="00486FBF" w:rsidRPr="00486FBF" w:rsidRDefault="00486FBF" w:rsidP="00486FBF">
      <w:pPr>
        <w:shd w:val="clear" w:color="auto" w:fill="F5F5F5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  <w:rtl/>
        </w:rPr>
        <w:t>تاریخ اعتبار</w:t>
      </w:r>
    </w:p>
    <w:p w:rsidR="00486FBF" w:rsidRPr="00486FBF" w:rsidRDefault="00486FBF" w:rsidP="00486FBF">
      <w:pPr>
        <w:shd w:val="clear" w:color="auto" w:fill="FFFFFF"/>
        <w:bidi/>
        <w:spacing w:line="276" w:lineRule="auto"/>
        <w:rPr>
          <w:rFonts w:ascii="Tahoma" w:eastAsia="Times New Roman" w:hAnsi="Tahoma" w:cs="B Nazanin"/>
          <w:sz w:val="28"/>
          <w:szCs w:val="28"/>
        </w:rPr>
      </w:pPr>
      <w:r w:rsidRPr="00486FBF">
        <w:rPr>
          <w:rFonts w:ascii="Tahoma" w:eastAsia="Times New Roman" w:hAnsi="Tahoma" w:cs="B Nazanin"/>
          <w:sz w:val="28"/>
          <w:szCs w:val="28"/>
        </w:rPr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متن قانون‌ کار مصوب 29 آبان‌ 1369</w:t>
      </w:r>
      <w:r w:rsidRPr="00486FBF">
        <w:rPr>
          <w:rFonts w:ascii="Tahoma" w:eastAsia="Times New Roman" w:hAnsi="Tahoma" w:cs="B Nazanin"/>
          <w:sz w:val="28"/>
          <w:szCs w:val="28"/>
        </w:rPr>
        <w:t>-&gt;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قانون پرداخت پاداش و عیدی کارگران‌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  <w:rtl/>
        </w:rPr>
        <w:t>قانون تامین اجتماعی شماره:***-*** موضوع:قانون پرداخت پاداش و عیدی کارگران‌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  <w:rtl/>
        </w:rPr>
        <w:t>لایحه اصلاحی قانون پرداخت پاداش و عیدی کارگران مصوب مورخ 30/5/70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لایحه اصلاح لایحه قانون تامین منافع کارگران مشمول قانون سهیم کردن در منافع کارگاههای صنعتی و تولیدی مصوب 1341 و لغو قوانین سابق ، مصوب 23/4/1359</w:t>
      </w:r>
      <w:r w:rsidRPr="00486FBF">
        <w:rPr>
          <w:rFonts w:ascii="Tahoma" w:eastAsia="Times New Roman" w:hAnsi="Tahoma" w:cs="B Nazanin"/>
          <w:sz w:val="28"/>
          <w:szCs w:val="28"/>
        </w:rPr>
        <w:br/>
      </w:r>
      <w:r w:rsidRPr="00486FBF">
        <w:rPr>
          <w:rFonts w:ascii="Tahoma" w:eastAsia="Times New Roman" w:hAnsi="Tahoma" w:cs="B Nazanin"/>
          <w:sz w:val="28"/>
          <w:szCs w:val="28"/>
          <w:rtl/>
        </w:rPr>
        <w:t>ماده واحده - کلیه کارگاههای مشمول قانون کار مکلفند به هر یک از کارگران خود به نسبت یک سال کار معادل شصت روز آخرین مزد ، بعنوان عیدی و پاداش بپردازند . مبلغ پرداختی از این بابت به هر یک از کارکنان نبایستی از معادل نود روز حداقل مزد روزانه قانونی تجاوز کند</w:t>
      </w:r>
      <w:r w:rsidRPr="00486FBF">
        <w:rPr>
          <w:rFonts w:ascii="Tahoma" w:eastAsia="Times New Roman" w:hAnsi="Tahoma" w:cs="B Nazanin"/>
          <w:sz w:val="28"/>
          <w:szCs w:val="28"/>
        </w:rPr>
        <w:t xml:space="preserve"> .</w:t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تبصره1- مبلغ پرداختی به کارکنانی که کمتر از یکسال در کارگاه کار کرده‌اند باید به ماخذ 60 روز مزد و به نسبت ایام کارکرد در سال محاسبه گردد. مبلغ پرداختی از این بابت برای هر ماه نباید از یک دوازدهم سقف تعیین شده در فوق تجاوز نماید</w:t>
      </w:r>
      <w:r w:rsidRPr="00486FBF">
        <w:rPr>
          <w:rFonts w:ascii="Tahoma" w:eastAsia="Times New Roman" w:hAnsi="Tahoma" w:cs="B Nazanin"/>
          <w:sz w:val="28"/>
          <w:szCs w:val="28"/>
        </w:rPr>
        <w:t xml:space="preserve"> .</w:t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>تبصره2- در کارگاههائی که مطابق رویه جاری کارگاه بیش از مبالغ فوق پرداخت می نمایند. عرف کارگاه معتبر خواهد بود . تبصره3- رسیدگی به اختلافات ناشی از اجرای این قانون در صلاحیت مراجع پیش بینی شده در فصل حل اختلاف قانون کار است</w:t>
      </w:r>
      <w:r w:rsidRPr="00486FBF">
        <w:rPr>
          <w:rFonts w:ascii="Tahoma" w:eastAsia="Times New Roman" w:hAnsi="Tahoma" w:cs="B Nazanin"/>
          <w:sz w:val="28"/>
          <w:szCs w:val="28"/>
        </w:rPr>
        <w:t xml:space="preserve"> .</w:t>
      </w:r>
      <w:r w:rsidRPr="00486FBF">
        <w:rPr>
          <w:rFonts w:ascii="Tahoma" w:eastAsia="Times New Roman" w:hAnsi="Tahoma" w:cs="B Nazanin"/>
          <w:sz w:val="28"/>
          <w:szCs w:val="28"/>
        </w:rPr>
        <w:br/>
        <w:t> </w:t>
      </w:r>
      <w:r w:rsidRPr="00486FBF">
        <w:rPr>
          <w:rFonts w:ascii="Tahoma" w:eastAsia="Times New Roman" w:hAnsi="Tahoma" w:cs="B Nazanin"/>
          <w:sz w:val="28"/>
          <w:szCs w:val="28"/>
          <w:rtl/>
        </w:rPr>
        <w:t xml:space="preserve">تبصره4- این قانون از تاریخ تصویب ، جایگزین لایحه قانونی تامین منافع کارگران مشمول قانون سهیم کردن </w:t>
      </w:r>
      <w:r w:rsidRPr="00486FBF">
        <w:rPr>
          <w:rFonts w:ascii="Tahoma" w:eastAsia="Times New Roman" w:hAnsi="Tahoma" w:cs="B Nazanin"/>
          <w:sz w:val="28"/>
          <w:szCs w:val="28"/>
          <w:rtl/>
        </w:rPr>
        <w:lastRenderedPageBreak/>
        <w:t>در منافع کارگاههای صنعتی و تولیدی مصوب 1341 و لغو قوانین سابق مصوب 23/4/1359 شورای انقلاب جمهوری اسلامی ایران می گردد</w:t>
      </w:r>
      <w:r w:rsidRPr="00486FBF">
        <w:rPr>
          <w:rFonts w:ascii="Tahoma" w:eastAsia="Times New Roman" w:hAnsi="Tahoma" w:cs="B Nazanin"/>
          <w:sz w:val="28"/>
          <w:szCs w:val="28"/>
        </w:rPr>
        <w:t>.</w:t>
      </w:r>
    </w:p>
    <w:bookmarkEnd w:id="0"/>
    <w:p w:rsidR="009D2122" w:rsidRPr="00486FBF" w:rsidRDefault="009D2122">
      <w:pPr>
        <w:rPr>
          <w:rFonts w:cs="B Nazanin"/>
          <w:sz w:val="28"/>
          <w:szCs w:val="28"/>
        </w:rPr>
      </w:pPr>
    </w:p>
    <w:sectPr w:rsidR="009D2122" w:rsidRPr="00486FBF" w:rsidSect="00486FB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F"/>
    <w:rsid w:val="00486FBF"/>
    <w:rsid w:val="009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F5A9-7738-4316-A4D7-8DA13E3A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82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8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84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3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262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7" w:color="DCDCDC"/>
                                    <w:left w:val="single" w:sz="6" w:space="7" w:color="DCDCDC"/>
                                    <w:bottom w:val="single" w:sz="6" w:space="7" w:color="DCDCDC"/>
                                    <w:right w:val="single" w:sz="6" w:space="7" w:color="DCDCDC"/>
                                  </w:divBdr>
                                  <w:divsChild>
                                    <w:div w:id="534662974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133553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0981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52662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00073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3118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35619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23417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767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7798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Ronica</dc:creator>
  <cp:keywords/>
  <dc:description/>
  <cp:lastModifiedBy>Ronica</cp:lastModifiedBy>
  <cp:revision>1</cp:revision>
  <dcterms:created xsi:type="dcterms:W3CDTF">2024-09-03T01:45:00Z</dcterms:created>
  <dcterms:modified xsi:type="dcterms:W3CDTF">2024-09-03T01:47:00Z</dcterms:modified>
</cp:coreProperties>
</file>